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D20" w:rsidRPr="008C1179" w:rsidRDefault="008E5D20" w:rsidP="008E5D20">
      <w:pPr>
        <w:pStyle w:val="a4"/>
        <w:shd w:val="clear" w:color="auto" w:fill="auto"/>
        <w:spacing w:line="260" w:lineRule="exact"/>
        <w:ind w:left="360"/>
        <w:rPr>
          <w:b/>
          <w:sz w:val="28"/>
          <w:szCs w:val="28"/>
        </w:rPr>
      </w:pPr>
      <w:r w:rsidRPr="008C1179">
        <w:rPr>
          <w:b/>
          <w:color w:val="000000"/>
          <w:sz w:val="28"/>
          <w:szCs w:val="28"/>
          <w:lang w:eastAsia="ru-RU" w:bidi="ru-RU"/>
        </w:rPr>
        <w:t>Средства об</w:t>
      </w:r>
      <w:r w:rsidR="00FF06E1">
        <w:rPr>
          <w:b/>
          <w:sz w:val="28"/>
          <w:szCs w:val="28"/>
        </w:rPr>
        <w:t>учения и воспитания в МБДОУ № 14</w:t>
      </w:r>
      <w:r w:rsidRPr="008C1179">
        <w:rPr>
          <w:b/>
          <w:color w:val="000000"/>
          <w:sz w:val="28"/>
          <w:szCs w:val="28"/>
          <w:lang w:eastAsia="ru-RU" w:bidi="ru-RU"/>
        </w:rPr>
        <w:t xml:space="preserve"> г. Невинномысска</w:t>
      </w:r>
    </w:p>
    <w:p w:rsidR="001901A9" w:rsidRDefault="001901A9" w:rsidP="008E5D20"/>
    <w:p w:rsidR="008E5D20" w:rsidRDefault="008E5D20" w:rsidP="008E5D20">
      <w:pPr>
        <w:pStyle w:val="20"/>
        <w:shd w:val="clear" w:color="auto" w:fill="auto"/>
      </w:pPr>
      <w:r>
        <w:rPr>
          <w:color w:val="000000"/>
          <w:lang w:eastAsia="ru-RU" w:bidi="ru-RU"/>
        </w:rPr>
        <w:t>Средства обучения являются важным компонентом образовательного процесса и элементом учебно-материальной базы МБДОУ.</w:t>
      </w:r>
    </w:p>
    <w:p w:rsidR="008E5D20" w:rsidRDefault="008E5D20" w:rsidP="008E5D20">
      <w:pPr>
        <w:pStyle w:val="30"/>
        <w:shd w:val="clear" w:color="auto" w:fill="auto"/>
      </w:pPr>
      <w:r>
        <w:rPr>
          <w:color w:val="000000"/>
          <w:lang w:eastAsia="ru-RU" w:bidi="ru-RU"/>
        </w:rPr>
        <w:t>В МБДОУ имеются следующие средства обучения:</w:t>
      </w:r>
    </w:p>
    <w:p w:rsidR="008E5D20" w:rsidRDefault="008E5D20" w:rsidP="008E5D20">
      <w:pPr>
        <w:pStyle w:val="40"/>
        <w:shd w:val="clear" w:color="auto" w:fill="auto"/>
        <w:ind w:left="620"/>
      </w:pPr>
      <w:r>
        <w:rPr>
          <w:color w:val="000000"/>
          <w:lang w:eastAsia="ru-RU" w:bidi="ru-RU"/>
        </w:rPr>
        <w:t>•печатные (учебники и учебные пособия, книги для чтения, хрестоматии, рабочие тетради, раздаточный материал и т.д.);</w:t>
      </w:r>
    </w:p>
    <w:p w:rsidR="008E5D20" w:rsidRDefault="008E5D20" w:rsidP="008E5D20">
      <w:pPr>
        <w:pStyle w:val="40"/>
        <w:shd w:val="clear" w:color="auto" w:fill="auto"/>
        <w:ind w:left="620"/>
      </w:pPr>
      <w:r>
        <w:rPr>
          <w:color w:val="000000"/>
          <w:lang w:eastAsia="ru-RU" w:bidi="ru-RU"/>
        </w:rPr>
        <w:t>•наглядные плоскостные (плакаты, карты настенные, иллюстрации настенные, магнитные доски);</w:t>
      </w:r>
    </w:p>
    <w:p w:rsidR="008E5D20" w:rsidRDefault="008E5D20" w:rsidP="008E5D20">
      <w:pPr>
        <w:pStyle w:val="40"/>
        <w:shd w:val="clear" w:color="auto" w:fill="auto"/>
        <w:ind w:left="620"/>
      </w:pPr>
      <w:r>
        <w:rPr>
          <w:color w:val="000000"/>
          <w:lang w:eastAsia="ru-RU" w:bidi="ru-RU"/>
        </w:rPr>
        <w:t>•демонстрационные</w:t>
      </w:r>
      <w:r>
        <w:t xml:space="preserve"> </w:t>
      </w:r>
      <w:r>
        <w:rPr>
          <w:color w:val="000000"/>
          <w:lang w:eastAsia="ru-RU" w:bidi="ru-RU"/>
        </w:rPr>
        <w:t>(гербарии, муляжи, макеты, стенды, модели демонстрационные)</w:t>
      </w:r>
    </w:p>
    <w:p w:rsidR="008E5D20" w:rsidRDefault="008E5D20" w:rsidP="008E5D20">
      <w:pPr>
        <w:pStyle w:val="40"/>
        <w:shd w:val="clear" w:color="auto" w:fill="auto"/>
        <w:ind w:firstLine="620"/>
      </w:pPr>
      <w:r>
        <w:rPr>
          <w:color w:val="000000"/>
          <w:lang w:eastAsia="ru-RU" w:bidi="ru-RU"/>
        </w:rPr>
        <w:t>•</w:t>
      </w:r>
      <w:r>
        <w:t>спортивное оборудование.</w:t>
      </w:r>
    </w:p>
    <w:p w:rsidR="008E5D20" w:rsidRDefault="008E5D20" w:rsidP="008E5D20">
      <w:pPr>
        <w:pStyle w:val="20"/>
        <w:shd w:val="clear" w:color="auto" w:fill="auto"/>
      </w:pPr>
      <w:r>
        <w:rPr>
          <w:color w:val="000000"/>
          <w:lang w:eastAsia="ru-RU" w:bidi="ru-RU"/>
        </w:rPr>
        <w:t>Методическое обеспечение образовательного процесса в ДОУ осуществляется методической службой образовательного учреждения, основными задачами которой являются:</w:t>
      </w:r>
    </w:p>
    <w:p w:rsidR="008E5D20" w:rsidRDefault="008E5D20" w:rsidP="008E5D20">
      <w:pPr>
        <w:pStyle w:val="40"/>
        <w:numPr>
          <w:ilvl w:val="0"/>
          <w:numId w:val="1"/>
        </w:numPr>
        <w:shd w:val="clear" w:color="auto" w:fill="auto"/>
        <w:tabs>
          <w:tab w:val="left" w:pos="909"/>
        </w:tabs>
        <w:ind w:left="620"/>
      </w:pPr>
      <w:r>
        <w:rPr>
          <w:color w:val="000000"/>
          <w:lang w:eastAsia="ru-RU" w:bidi="ru-RU"/>
        </w:rPr>
        <w:t>оказание помощи в развитии творческого потенциала педагогических работников образовательных учреждений;</w:t>
      </w:r>
    </w:p>
    <w:p w:rsidR="008E5D20" w:rsidRDefault="008E5D20" w:rsidP="008E5D20">
      <w:pPr>
        <w:pStyle w:val="40"/>
        <w:numPr>
          <w:ilvl w:val="0"/>
          <w:numId w:val="1"/>
        </w:numPr>
        <w:shd w:val="clear" w:color="auto" w:fill="auto"/>
        <w:tabs>
          <w:tab w:val="left" w:pos="909"/>
        </w:tabs>
        <w:ind w:left="620"/>
      </w:pPr>
      <w:r>
        <w:rPr>
          <w:color w:val="000000"/>
          <w:lang w:eastAsia="ru-RU" w:bidi="ru-RU"/>
        </w:rPr>
        <w:t>удовлетворение информационных, учебно-методических, образовательных потребностей педагогических работников образовательных учреждений; •создание</w:t>
      </w:r>
      <w:r>
        <w:t xml:space="preserve"> </w:t>
      </w:r>
      <w:r>
        <w:rPr>
          <w:color w:val="000000"/>
          <w:lang w:eastAsia="ru-RU" w:bidi="ru-RU"/>
        </w:rPr>
        <w:t>условий для организации и осуществления повышения квалификации педагогических и руководящих работников образовательных учреждений;</w:t>
      </w:r>
    </w:p>
    <w:p w:rsidR="008E5D20" w:rsidRDefault="008E5D20" w:rsidP="008E5D20">
      <w:pPr>
        <w:pStyle w:val="40"/>
        <w:shd w:val="clear" w:color="auto" w:fill="auto"/>
        <w:ind w:left="620"/>
      </w:pPr>
      <w:r>
        <w:rPr>
          <w:color w:val="000000"/>
          <w:lang w:eastAsia="ru-RU" w:bidi="ru-RU"/>
        </w:rPr>
        <w:t>•оказание учебно-методической и научной поддержки всем участникам образовательного процесса;</w:t>
      </w:r>
    </w:p>
    <w:p w:rsidR="008E5D20" w:rsidRDefault="008E5D20" w:rsidP="008E5D20">
      <w:pPr>
        <w:pStyle w:val="40"/>
        <w:numPr>
          <w:ilvl w:val="0"/>
          <w:numId w:val="1"/>
        </w:numPr>
        <w:shd w:val="clear" w:color="auto" w:fill="auto"/>
        <w:tabs>
          <w:tab w:val="left" w:pos="904"/>
        </w:tabs>
        <w:ind w:left="620"/>
      </w:pPr>
      <w:r>
        <w:rPr>
          <w:color w:val="000000"/>
          <w:lang w:eastAsia="ru-RU" w:bidi="ru-RU"/>
        </w:rPr>
        <w:t>содействие выполнению целевых федеральных, региональных и муниципальных программ развития дошкольного образования.</w:t>
      </w:r>
    </w:p>
    <w:p w:rsidR="008E5D20" w:rsidRDefault="008E5D20" w:rsidP="008E5D20">
      <w:pPr>
        <w:pStyle w:val="20"/>
        <w:shd w:val="clear" w:color="auto" w:fill="auto"/>
        <w:ind w:firstLine="620"/>
        <w:jc w:val="both"/>
      </w:pPr>
      <w:r>
        <w:rPr>
          <w:color w:val="000000"/>
          <w:lang w:eastAsia="ru-RU" w:bidi="ru-RU"/>
        </w:rPr>
        <w:t>Средства обучения и воспитания, используемые в МБДОУ для</w:t>
      </w:r>
      <w:r>
        <w:t xml:space="preserve"> </w:t>
      </w:r>
      <w:r>
        <w:rPr>
          <w:color w:val="000000"/>
          <w:lang w:eastAsia="ru-RU" w:bidi="ru-RU"/>
        </w:rPr>
        <w:t>обеспечения образовательной деятельности, рассматриваются в соответствии с ФГОС ДО к у</w:t>
      </w:r>
      <w:r>
        <w:t xml:space="preserve">словиям реализации основной </w:t>
      </w:r>
      <w:r>
        <w:rPr>
          <w:color w:val="000000"/>
          <w:lang w:eastAsia="ru-RU" w:bidi="ru-RU"/>
        </w:rPr>
        <w:t xml:space="preserve">образовательной программы дошкольного образования как совокупность </w:t>
      </w:r>
      <w:proofErr w:type="spellStart"/>
      <w:r>
        <w:rPr>
          <w:color w:val="000000"/>
          <w:lang w:eastAsia="ru-RU" w:bidi="ru-RU"/>
        </w:rPr>
        <w:t>учебн</w:t>
      </w:r>
      <w:r>
        <w:t>о</w:t>
      </w:r>
      <w:proofErr w:type="spellEnd"/>
      <w:r>
        <w:t xml:space="preserve"> </w:t>
      </w:r>
      <w:r>
        <w:rPr>
          <w:color w:val="000000"/>
          <w:lang w:eastAsia="ru-RU" w:bidi="ru-RU"/>
        </w:rPr>
        <w:t>- методических, материальных, дидактических ресурсов, обеспечивающих эффективное решение воспитательно-образовательных задач в оптимальных условиях. Комплексное оснащение воспитательно-образовательного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НОД по освоению основной образовательной программы, но и при проведении режимных моментов.</w:t>
      </w:r>
    </w:p>
    <w:p w:rsidR="008E5D20" w:rsidRDefault="008E5D20" w:rsidP="008E5D20">
      <w:pPr>
        <w:pStyle w:val="20"/>
        <w:shd w:val="clear" w:color="auto" w:fill="auto"/>
        <w:ind w:right="-1"/>
        <w:jc w:val="both"/>
        <w:rPr>
          <w:color w:val="000000"/>
          <w:lang w:eastAsia="ru-RU" w:bidi="ru-RU"/>
        </w:rPr>
      </w:pPr>
      <w:r>
        <w:rPr>
          <w:color w:val="000000"/>
          <w:lang w:eastAsia="ru-RU" w:bidi="ru-RU"/>
        </w:rPr>
        <w:t>Развивающая предметно - пространственная сред</w:t>
      </w:r>
      <w:r>
        <w:t>а групп содержательно-насыщен</w:t>
      </w:r>
      <w:r>
        <w:rPr>
          <w:color w:val="000000"/>
          <w:lang w:eastAsia="ru-RU" w:bidi="ru-RU"/>
        </w:rPr>
        <w:t xml:space="preserve">а, трансформируемая, </w:t>
      </w:r>
      <w:proofErr w:type="spellStart"/>
      <w:r>
        <w:rPr>
          <w:color w:val="000000"/>
          <w:lang w:eastAsia="ru-RU" w:bidi="ru-RU"/>
        </w:rPr>
        <w:t>полифункциональна</w:t>
      </w:r>
      <w:proofErr w:type="spellEnd"/>
      <w:r>
        <w:rPr>
          <w:color w:val="000000"/>
          <w:lang w:eastAsia="ru-RU" w:bidi="ru-RU"/>
        </w:rPr>
        <w:t>, доступна и безопасна, отвечает санитарно-гигиеническим нормам, возрастным особенностям и потребностям детей. Обеспечивает возможность общения и совместной деятельности детей и взрослых, двигательной активности детей, а также возможности для уединения. Пространство группы организовано в виде хорошо разграниченных зон («центры», «уголки»), оснащенные</w:t>
      </w:r>
      <w:r w:rsidRPr="008E5D20">
        <w:rPr>
          <w:color w:val="000000"/>
          <w:lang w:eastAsia="ru-RU" w:bidi="ru-RU"/>
        </w:rPr>
        <w:t xml:space="preserve"> </w:t>
      </w:r>
      <w:r>
        <w:rPr>
          <w:color w:val="000000"/>
          <w:lang w:eastAsia="ru-RU" w:bidi="ru-RU"/>
        </w:rPr>
        <w:t xml:space="preserve">большим количеством развивающих материалов (книги, игрушки, материалы для творчества, развивающее оборудование и пр.). Подобная организация пространства позволяет дошкольникам выбирать интересное для себя дело, чередовать их в течение дня, а педагогу дает возможность эффективно </w:t>
      </w:r>
      <w:r>
        <w:rPr>
          <w:color w:val="000000"/>
          <w:lang w:eastAsia="ru-RU" w:bidi="ru-RU"/>
        </w:rPr>
        <w:lastRenderedPageBreak/>
        <w:t>организовывать образовательный процесс с учетом индивидуальных особенностей детей. Содержание в центрах меняется в соответствии с тематическим планированием образовательного процесса. В групповой комнате созданы условия для самостоятельной двигательной активности детей.</w:t>
      </w:r>
    </w:p>
    <w:p w:rsidR="008E5D20" w:rsidRDefault="008E5D20" w:rsidP="008E5D20">
      <w:pPr>
        <w:pStyle w:val="20"/>
        <w:shd w:val="clear" w:color="auto" w:fill="auto"/>
        <w:ind w:right="-1"/>
        <w:jc w:val="both"/>
        <w:rPr>
          <w:rStyle w:val="212pt"/>
        </w:rPr>
      </w:pPr>
    </w:p>
    <w:p w:rsidR="008E5D20" w:rsidRDefault="008E5D20" w:rsidP="008E5D20">
      <w:pPr>
        <w:pStyle w:val="20"/>
        <w:shd w:val="clear" w:color="auto" w:fill="auto"/>
        <w:ind w:right="-1"/>
        <w:jc w:val="center"/>
        <w:rPr>
          <w:rStyle w:val="212pt"/>
        </w:rPr>
      </w:pPr>
      <w:r>
        <w:rPr>
          <w:rStyle w:val="212pt"/>
        </w:rPr>
        <w:t>Средства обучения и воспитания</w:t>
      </w:r>
    </w:p>
    <w:p w:rsidR="008E5D20" w:rsidRDefault="008E5D20" w:rsidP="008E5D20">
      <w:pPr>
        <w:pStyle w:val="20"/>
        <w:shd w:val="clear" w:color="auto" w:fill="auto"/>
        <w:ind w:right="-1"/>
        <w:jc w:val="center"/>
        <w:rPr>
          <w:rStyle w:val="212pt"/>
        </w:rPr>
      </w:pPr>
    </w:p>
    <w:tbl>
      <w:tblPr>
        <w:tblStyle w:val="a5"/>
        <w:tblW w:w="0" w:type="auto"/>
        <w:tblLook w:val="04A0" w:firstRow="1" w:lastRow="0" w:firstColumn="1" w:lastColumn="0" w:noHBand="0" w:noVBand="1"/>
      </w:tblPr>
      <w:tblGrid>
        <w:gridCol w:w="2518"/>
        <w:gridCol w:w="7053"/>
      </w:tblGrid>
      <w:tr w:rsidR="008E5D20" w:rsidTr="00073C1F">
        <w:tc>
          <w:tcPr>
            <w:tcW w:w="2518" w:type="dxa"/>
            <w:vAlign w:val="bottom"/>
          </w:tcPr>
          <w:p w:rsidR="008E5D20" w:rsidRPr="008E5D20" w:rsidRDefault="008E5D20" w:rsidP="008E5D20">
            <w:pPr>
              <w:pStyle w:val="20"/>
              <w:shd w:val="clear" w:color="auto" w:fill="auto"/>
              <w:spacing w:after="60" w:line="260" w:lineRule="exact"/>
              <w:ind w:left="140"/>
              <w:rPr>
                <w:b/>
              </w:rPr>
            </w:pPr>
            <w:r w:rsidRPr="008E5D20">
              <w:rPr>
                <w:b/>
              </w:rPr>
              <w:t>Образовательные</w:t>
            </w:r>
          </w:p>
          <w:p w:rsidR="008E5D20" w:rsidRPr="008E5D20" w:rsidRDefault="008E5D20" w:rsidP="008E5D20">
            <w:pPr>
              <w:pStyle w:val="20"/>
              <w:shd w:val="clear" w:color="auto" w:fill="auto"/>
              <w:spacing w:before="60" w:line="260" w:lineRule="exact"/>
              <w:ind w:left="140"/>
              <w:rPr>
                <w:b/>
              </w:rPr>
            </w:pPr>
            <w:r w:rsidRPr="008E5D20">
              <w:rPr>
                <w:b/>
              </w:rPr>
              <w:t>области</w:t>
            </w:r>
          </w:p>
        </w:tc>
        <w:tc>
          <w:tcPr>
            <w:tcW w:w="7053" w:type="dxa"/>
            <w:vAlign w:val="bottom"/>
          </w:tcPr>
          <w:p w:rsidR="008E5D20" w:rsidRPr="008E5D20" w:rsidRDefault="008E5D20" w:rsidP="008E5D20">
            <w:pPr>
              <w:pStyle w:val="20"/>
              <w:shd w:val="clear" w:color="auto" w:fill="auto"/>
              <w:spacing w:line="331" w:lineRule="exact"/>
              <w:rPr>
                <w:b/>
              </w:rPr>
            </w:pPr>
            <w:r w:rsidRPr="008E5D20">
              <w:rPr>
                <w:b/>
              </w:rPr>
              <w:t>Материально-техническое и учебно-материальное обеспечение</w:t>
            </w:r>
          </w:p>
        </w:tc>
      </w:tr>
      <w:tr w:rsidR="008E5D20" w:rsidTr="008E5D20">
        <w:tc>
          <w:tcPr>
            <w:tcW w:w="2518" w:type="dxa"/>
          </w:tcPr>
          <w:p w:rsidR="008E5D20" w:rsidRDefault="008E5D20" w:rsidP="008E5D20">
            <w:pPr>
              <w:pStyle w:val="20"/>
              <w:shd w:val="clear" w:color="auto" w:fill="auto"/>
              <w:spacing w:line="260" w:lineRule="exact"/>
              <w:ind w:left="140"/>
            </w:pPr>
            <w:r>
              <w:t>Физическое развитие</w:t>
            </w:r>
          </w:p>
        </w:tc>
        <w:tc>
          <w:tcPr>
            <w:tcW w:w="7053" w:type="dxa"/>
          </w:tcPr>
          <w:p w:rsidR="008E5D20" w:rsidRDefault="00FF06E1" w:rsidP="008E5D20">
            <w:pPr>
              <w:pStyle w:val="20"/>
              <w:shd w:val="clear" w:color="auto" w:fill="auto"/>
            </w:pPr>
            <w:r>
              <w:t>О</w:t>
            </w:r>
            <w:r w:rsidR="008E5D20">
              <w:t xml:space="preserve">бручи пластмассовые, палка пластмассовая гимнастическая, мячи разного диаметра, набор кеглей, дуги для </w:t>
            </w:r>
            <w:proofErr w:type="spellStart"/>
            <w:r w:rsidR="008E5D20">
              <w:t>подлезания</w:t>
            </w:r>
            <w:proofErr w:type="spellEnd"/>
            <w:r w:rsidR="008E5D20">
              <w:t xml:space="preserve">, коврики массажные, </w:t>
            </w:r>
            <w:proofErr w:type="spellStart"/>
            <w:r w:rsidR="008E5D20">
              <w:t>массажеры</w:t>
            </w:r>
            <w:proofErr w:type="spellEnd"/>
            <w:r w:rsidR="008E5D20">
              <w:t xml:space="preserve"> для ног, корригирующая дорожка, скамейки для ходьбы (наклонная, с препятствиями), шведская лестница, </w:t>
            </w:r>
            <w:proofErr w:type="spellStart"/>
            <w:r w:rsidR="008E5D20">
              <w:t>кольцеброс</w:t>
            </w:r>
            <w:proofErr w:type="spellEnd"/>
            <w:r w:rsidR="008E5D20">
              <w:t>, мешочки для равновесия, скакалки детские, канат, флажки разноцветные, ленты. Набор предметных карточек «Предметы гигиены». Набор предметных карточек «Мое тело», «Режим дня».</w:t>
            </w:r>
          </w:p>
          <w:p w:rsidR="008E5D20" w:rsidRDefault="008E5D20" w:rsidP="008E5D20">
            <w:pPr>
              <w:pStyle w:val="20"/>
              <w:shd w:val="clear" w:color="auto" w:fill="auto"/>
            </w:pPr>
            <w:r>
              <w:t>Наглядное методическое пособие (плакаты, схемы).</w:t>
            </w:r>
          </w:p>
        </w:tc>
      </w:tr>
      <w:tr w:rsidR="008E5D20" w:rsidTr="008E5D20">
        <w:tc>
          <w:tcPr>
            <w:tcW w:w="2518" w:type="dxa"/>
          </w:tcPr>
          <w:p w:rsidR="008E5D20" w:rsidRDefault="008E5D20" w:rsidP="008E5D20">
            <w:pPr>
              <w:pStyle w:val="20"/>
              <w:shd w:val="clear" w:color="auto" w:fill="auto"/>
              <w:spacing w:line="317" w:lineRule="exact"/>
              <w:ind w:left="140"/>
            </w:pPr>
            <w:r>
              <w:t>Социально</w:t>
            </w:r>
            <w:r>
              <w:softHyphen/>
            </w:r>
          </w:p>
          <w:p w:rsidR="008E5D20" w:rsidRDefault="008E5D20" w:rsidP="008E5D20">
            <w:pPr>
              <w:pStyle w:val="20"/>
              <w:shd w:val="clear" w:color="auto" w:fill="auto"/>
              <w:spacing w:line="317" w:lineRule="exact"/>
              <w:ind w:left="140"/>
            </w:pPr>
            <w:r>
              <w:t>коммуникативное</w:t>
            </w:r>
          </w:p>
          <w:p w:rsidR="008E5D20" w:rsidRDefault="008E5D20" w:rsidP="008E5D20">
            <w:pPr>
              <w:pStyle w:val="20"/>
              <w:shd w:val="clear" w:color="auto" w:fill="auto"/>
              <w:spacing w:line="317" w:lineRule="exact"/>
              <w:ind w:left="140"/>
            </w:pPr>
            <w:r>
              <w:t>развитие</w:t>
            </w:r>
          </w:p>
        </w:tc>
        <w:tc>
          <w:tcPr>
            <w:tcW w:w="7053" w:type="dxa"/>
          </w:tcPr>
          <w:p w:rsidR="008E5D20" w:rsidRDefault="008E5D20" w:rsidP="008E5D20">
            <w:pPr>
              <w:pStyle w:val="20"/>
              <w:shd w:val="clear" w:color="auto" w:fill="auto"/>
            </w:pPr>
            <w:r>
              <w:t>Грузовые, легковые автомобили, игрушки (куклы в одежде, куклы-младенцы, одежда для кукол). Набор демонстрационных картин «Правила дорожного движения», «Пути и средства сообщения». Набор демонстрационных картин «Правила пожарной безопасности».</w:t>
            </w:r>
          </w:p>
          <w:p w:rsidR="008E5D20" w:rsidRDefault="008E5D20" w:rsidP="008E5D20">
            <w:pPr>
              <w:pStyle w:val="20"/>
              <w:shd w:val="clear" w:color="auto" w:fill="auto"/>
            </w:pPr>
            <w:r>
              <w:t>Набор предметных карточек «Транспорт». Наборы сюжетных картинок «Дорожная азбука», «Уроки безопасности». Набор предметных карточек «Профессии», «Символика»</w:t>
            </w:r>
          </w:p>
          <w:p w:rsidR="008E5D20" w:rsidRDefault="008E5D20" w:rsidP="008E5D20">
            <w:pPr>
              <w:pStyle w:val="20"/>
              <w:shd w:val="clear" w:color="auto" w:fill="auto"/>
            </w:pPr>
            <w:r>
              <w:t>Дидактические пособия, печатные пособия (картины, плакаты).</w:t>
            </w:r>
          </w:p>
          <w:p w:rsidR="008E5D20" w:rsidRDefault="008E5D20" w:rsidP="008E5D20">
            <w:pPr>
              <w:pStyle w:val="20"/>
              <w:shd w:val="clear" w:color="auto" w:fill="auto"/>
            </w:pPr>
            <w:r>
              <w:t>Наборы игрушечной посуды. Наборы парикмахера.</w:t>
            </w:r>
          </w:p>
          <w:p w:rsidR="008E5D20" w:rsidRDefault="008E5D20" w:rsidP="008E5D20">
            <w:pPr>
              <w:pStyle w:val="20"/>
              <w:shd w:val="clear" w:color="auto" w:fill="auto"/>
            </w:pPr>
            <w:r>
              <w:t>Наборы медицинских игровых принадлежностей. Игровой модуль «Кухня». Игровой модуль «Парикмахерская». Оборудование для трудовой деятельности (совочки, грабельки, палочки, лейки пластмассовые детские) Природный материал и бросовый материал для ручного труда.</w:t>
            </w:r>
          </w:p>
          <w:p w:rsidR="008E5D20" w:rsidRDefault="008E5D20" w:rsidP="008E5D20">
            <w:pPr>
              <w:pStyle w:val="20"/>
              <w:shd w:val="clear" w:color="auto" w:fill="auto"/>
            </w:pPr>
            <w:r>
              <w:t>Картины, плакаты «Профессии», «Кем быть», «Государственные символы России» и др. Набор предметных карточек «Инструменты», «Посуда», «Одежда» и др. Книги, энциклопедии, тематические книги.</w:t>
            </w:r>
          </w:p>
        </w:tc>
      </w:tr>
      <w:tr w:rsidR="008E5D20" w:rsidTr="008E5D20">
        <w:tc>
          <w:tcPr>
            <w:tcW w:w="2518" w:type="dxa"/>
          </w:tcPr>
          <w:p w:rsidR="008E5D20" w:rsidRDefault="008E5D20" w:rsidP="008E5D20">
            <w:pPr>
              <w:pStyle w:val="20"/>
              <w:shd w:val="clear" w:color="auto" w:fill="auto"/>
              <w:spacing w:line="317" w:lineRule="exact"/>
              <w:ind w:left="140"/>
            </w:pPr>
            <w:r>
              <w:t>Познавательное развитие</w:t>
            </w:r>
          </w:p>
        </w:tc>
        <w:tc>
          <w:tcPr>
            <w:tcW w:w="7053" w:type="dxa"/>
          </w:tcPr>
          <w:p w:rsidR="008E5D20" w:rsidRDefault="008E5D20" w:rsidP="008E5D20">
            <w:pPr>
              <w:pStyle w:val="20"/>
              <w:shd w:val="clear" w:color="auto" w:fill="auto"/>
            </w:pPr>
            <w:r>
              <w:t xml:space="preserve">Макеты «Государственных символов России». Географические карты, атласы, хрестоматии Демонстрационные (гербарии, муляжи, макеты, стенды, модели демонстрационные) Учебные приборы (микроскоп, колбы, песочные часы, компас и </w:t>
            </w:r>
            <w:proofErr w:type="spellStart"/>
            <w:r>
              <w:t>др</w:t>
            </w:r>
            <w:proofErr w:type="spellEnd"/>
            <w:r>
              <w:t>).</w:t>
            </w:r>
          </w:p>
          <w:p w:rsidR="008E5D20" w:rsidRDefault="008E5D20" w:rsidP="008E5D20">
            <w:pPr>
              <w:pStyle w:val="20"/>
              <w:shd w:val="clear" w:color="auto" w:fill="auto"/>
            </w:pPr>
            <w:r>
              <w:lastRenderedPageBreak/>
              <w:t>Наборы тематических предметных карточек «Посуда», «Овощи», «Деревья», «Животные», «Птицы», «Мебель», «Бытовые приборы», «Растения», «Грибы», «Ягоды», «Одежда», «Насекомые», «Земноводные». Серия демонстрационных сюжетных тематических картин «Дикие Животные», «Домашние животные» «Мир животных», «Домашние птицы», «Птицы», «Времена года».</w:t>
            </w:r>
          </w:p>
          <w:p w:rsidR="008E5D20" w:rsidRDefault="008E5D20" w:rsidP="008E5D20">
            <w:pPr>
              <w:pStyle w:val="20"/>
              <w:shd w:val="clear" w:color="auto" w:fill="auto"/>
            </w:pPr>
            <w:r>
              <w:t>Домино с цветными изображениями, шнуровки различного уровня сложности, игрушки-персонажи, напольный конструктор деревянный, наборы настольного конструктора, набор счетного материала, счетные палочки, комплект цифр и букв на магнитах, набор плоскостных геометрических фигур, наборы раздаточного математического оборудования. Мозаика с плоскостными элементами различных геометрических форм, дидактические игры «Цвет», «Форма», «Фигуры». Информационный материал «Паспорт экологической тропы» Муляжи фруктов и овощей, увеличительное стекло, набор контейнеров.</w:t>
            </w:r>
          </w:p>
        </w:tc>
      </w:tr>
      <w:tr w:rsidR="008E5D20" w:rsidTr="00FF06E1">
        <w:tc>
          <w:tcPr>
            <w:tcW w:w="2518" w:type="dxa"/>
          </w:tcPr>
          <w:p w:rsidR="008E5D20" w:rsidRDefault="008E5D20" w:rsidP="00FF06E1">
            <w:pPr>
              <w:pStyle w:val="20"/>
              <w:shd w:val="clear" w:color="auto" w:fill="auto"/>
              <w:spacing w:line="260" w:lineRule="exact"/>
            </w:pPr>
            <w:r>
              <w:lastRenderedPageBreak/>
              <w:t>Художественно - эстетическое развитие</w:t>
            </w:r>
          </w:p>
        </w:tc>
        <w:tc>
          <w:tcPr>
            <w:tcW w:w="7053" w:type="dxa"/>
            <w:vAlign w:val="bottom"/>
          </w:tcPr>
          <w:p w:rsidR="008E5D20" w:rsidRDefault="008E5D20" w:rsidP="008E5D20">
            <w:pPr>
              <w:pStyle w:val="20"/>
              <w:shd w:val="clear" w:color="auto" w:fill="auto"/>
            </w:pPr>
            <w:r>
              <w:t>Комплекты детских книг для каждого возраста, детские энциклопедии, иллюстрации к детской художественной литературе, портреты писателей. Магнитная доска, мольберт, репродукции художников, портреты художников-иллюстраторов, комплект изделий народных промыслов (матрешка, дымка), наборы демонстрационного материала «Городецкая роспись», «Гжель», «Хохлома», «Дымка», тематические комплекты карточек для лепки, аппликации, рисования. Бумага для рисования, палитра, стаканчики, трафареты, кисочки, карандаши простые, цветные, мелки восковые, бумага цветная, картон цветной, белый, безопасные ножницы, клей канцелярский, кисточка щетинная, пластилин, доска для работы с пластилином.</w:t>
            </w:r>
          </w:p>
          <w:p w:rsidR="008E5D20" w:rsidRDefault="008E5D20" w:rsidP="008E5D20">
            <w:pPr>
              <w:pStyle w:val="20"/>
              <w:shd w:val="clear" w:color="auto" w:fill="auto"/>
            </w:pPr>
            <w:r>
              <w:t xml:space="preserve">Комплекты </w:t>
            </w:r>
            <w:r>
              <w:rPr>
                <w:lang w:val="en-US" w:bidi="en-US"/>
              </w:rPr>
              <w:t>CD</w:t>
            </w:r>
            <w:r>
              <w:t>-дисков с музыкальными произведениями, набор шумовых музыкальных инструментов (музыкальные колокольчики, бубны, игровые ложки, вертушка, трещотка, барабан, погремушки), металлофон.</w:t>
            </w:r>
          </w:p>
          <w:p w:rsidR="008E5D20" w:rsidRDefault="008E5D20" w:rsidP="008E5D20">
            <w:pPr>
              <w:pStyle w:val="20"/>
              <w:shd w:val="clear" w:color="auto" w:fill="auto"/>
              <w:spacing w:line="240" w:lineRule="auto"/>
            </w:pPr>
            <w:r>
              <w:t>Шапочки для театрализованной деятельности, ширма для кукольного театра настольная, игрушки- персонажи, флажки разноцветные, ширмы для театра, куклы, ёлки искусственные, гирлянды, наборы елочных игрушек, мишура.</w:t>
            </w:r>
          </w:p>
        </w:tc>
      </w:tr>
      <w:tr w:rsidR="008E5D20" w:rsidTr="008E5D20">
        <w:tc>
          <w:tcPr>
            <w:tcW w:w="2518" w:type="dxa"/>
          </w:tcPr>
          <w:p w:rsidR="008E5D20" w:rsidRDefault="008E5D20" w:rsidP="008E5D20">
            <w:pPr>
              <w:pStyle w:val="20"/>
              <w:shd w:val="clear" w:color="auto" w:fill="auto"/>
              <w:spacing w:line="331" w:lineRule="exact"/>
              <w:jc w:val="both"/>
            </w:pPr>
            <w:r>
              <w:t>Технические средства обучения</w:t>
            </w:r>
          </w:p>
        </w:tc>
        <w:tc>
          <w:tcPr>
            <w:tcW w:w="7053" w:type="dxa"/>
          </w:tcPr>
          <w:p w:rsidR="008E5D20" w:rsidRDefault="008E5D20" w:rsidP="008E5D20">
            <w:pPr>
              <w:pStyle w:val="20"/>
              <w:shd w:val="clear" w:color="auto" w:fill="auto"/>
              <w:spacing w:line="326" w:lineRule="exact"/>
            </w:pPr>
            <w:r>
              <w:t>Магнитофон, компьютер, ноутбук, музыкальный цент</w:t>
            </w:r>
            <w:r w:rsidR="00FF06E1">
              <w:t xml:space="preserve">р, проектор, телевизор, </w:t>
            </w:r>
            <w:r>
              <w:t xml:space="preserve"> музыкальные аудиозаписи, фотоаппарат</w:t>
            </w:r>
            <w:r w:rsidR="00FF06E1">
              <w:t>, экран.</w:t>
            </w:r>
            <w:bookmarkStart w:id="0" w:name="_GoBack"/>
            <w:bookmarkEnd w:id="0"/>
          </w:p>
        </w:tc>
      </w:tr>
    </w:tbl>
    <w:p w:rsidR="008E5D20" w:rsidRDefault="008E5D20" w:rsidP="008E5D20">
      <w:pPr>
        <w:pStyle w:val="20"/>
        <w:shd w:val="clear" w:color="auto" w:fill="auto"/>
        <w:ind w:right="-1"/>
        <w:jc w:val="center"/>
      </w:pPr>
    </w:p>
    <w:p w:rsidR="008E5D20" w:rsidRDefault="008E5D20" w:rsidP="008E5D20">
      <w:pPr>
        <w:pStyle w:val="20"/>
        <w:shd w:val="clear" w:color="auto" w:fill="auto"/>
        <w:ind w:firstLine="620"/>
        <w:jc w:val="both"/>
      </w:pPr>
    </w:p>
    <w:p w:rsidR="008E5D20" w:rsidRPr="008E5D20" w:rsidRDefault="008E5D20" w:rsidP="008E5D20">
      <w:pPr>
        <w:jc w:val="both"/>
      </w:pPr>
    </w:p>
    <w:sectPr w:rsidR="008E5D20" w:rsidRPr="008E5D20" w:rsidSect="008E5D2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50101"/>
    <w:multiLevelType w:val="multilevel"/>
    <w:tmpl w:val="4C0E4CC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E5D20"/>
    <w:rsid w:val="000779E2"/>
    <w:rsid w:val="001901A9"/>
    <w:rsid w:val="00732A76"/>
    <w:rsid w:val="008E5D20"/>
    <w:rsid w:val="00FF0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B2C7"/>
  <w15:docId w15:val="{524E4ABE-1EF4-46B3-B979-2D8B11AD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1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8E5D20"/>
    <w:rPr>
      <w:rFonts w:ascii="Times New Roman" w:eastAsia="Times New Roman" w:hAnsi="Times New Roman" w:cs="Times New Roman"/>
      <w:i/>
      <w:iCs/>
      <w:sz w:val="26"/>
      <w:szCs w:val="26"/>
      <w:shd w:val="clear" w:color="auto" w:fill="FFFFFF"/>
    </w:rPr>
  </w:style>
  <w:style w:type="paragraph" w:customStyle="1" w:styleId="a4">
    <w:name w:val="Колонтитул"/>
    <w:basedOn w:val="a"/>
    <w:link w:val="a3"/>
    <w:rsid w:val="008E5D20"/>
    <w:pPr>
      <w:widowControl w:val="0"/>
      <w:shd w:val="clear" w:color="auto" w:fill="FFFFFF"/>
      <w:spacing w:after="0" w:line="0" w:lineRule="atLeast"/>
      <w:jc w:val="center"/>
    </w:pPr>
    <w:rPr>
      <w:rFonts w:ascii="Times New Roman" w:eastAsia="Times New Roman" w:hAnsi="Times New Roman" w:cs="Times New Roman"/>
      <w:i/>
      <w:iCs/>
      <w:sz w:val="26"/>
      <w:szCs w:val="26"/>
    </w:rPr>
  </w:style>
  <w:style w:type="character" w:customStyle="1" w:styleId="2">
    <w:name w:val="Основной текст (2)_"/>
    <w:basedOn w:val="a0"/>
    <w:link w:val="20"/>
    <w:rsid w:val="008E5D20"/>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8E5D20"/>
    <w:rPr>
      <w:rFonts w:ascii="Times New Roman" w:eastAsia="Times New Roman" w:hAnsi="Times New Roman" w:cs="Times New Roman"/>
      <w:b/>
      <w:bCs/>
      <w:sz w:val="26"/>
      <w:szCs w:val="26"/>
      <w:shd w:val="clear" w:color="auto" w:fill="FFFFFF"/>
    </w:rPr>
  </w:style>
  <w:style w:type="character" w:customStyle="1" w:styleId="4">
    <w:name w:val="Основной текст (4)_"/>
    <w:basedOn w:val="a0"/>
    <w:link w:val="40"/>
    <w:rsid w:val="008E5D20"/>
    <w:rPr>
      <w:rFonts w:ascii="Times New Roman" w:eastAsia="Times New Roman" w:hAnsi="Times New Roman" w:cs="Times New Roman"/>
      <w:i/>
      <w:iCs/>
      <w:sz w:val="26"/>
      <w:szCs w:val="26"/>
      <w:shd w:val="clear" w:color="auto" w:fill="FFFFFF"/>
    </w:rPr>
  </w:style>
  <w:style w:type="paragraph" w:customStyle="1" w:styleId="20">
    <w:name w:val="Основной текст (2)"/>
    <w:basedOn w:val="a"/>
    <w:link w:val="2"/>
    <w:rsid w:val="008E5D20"/>
    <w:pPr>
      <w:widowControl w:val="0"/>
      <w:shd w:val="clear" w:color="auto" w:fill="FFFFFF"/>
      <w:spacing w:after="0" w:line="322" w:lineRule="exact"/>
    </w:pPr>
    <w:rPr>
      <w:rFonts w:ascii="Times New Roman" w:eastAsia="Times New Roman" w:hAnsi="Times New Roman" w:cs="Times New Roman"/>
      <w:sz w:val="26"/>
      <w:szCs w:val="26"/>
    </w:rPr>
  </w:style>
  <w:style w:type="paragraph" w:customStyle="1" w:styleId="30">
    <w:name w:val="Основной текст (3)"/>
    <w:basedOn w:val="a"/>
    <w:link w:val="3"/>
    <w:rsid w:val="008E5D20"/>
    <w:pPr>
      <w:widowControl w:val="0"/>
      <w:shd w:val="clear" w:color="auto" w:fill="FFFFFF"/>
      <w:spacing w:after="0" w:line="322" w:lineRule="exact"/>
    </w:pPr>
    <w:rPr>
      <w:rFonts w:ascii="Times New Roman" w:eastAsia="Times New Roman" w:hAnsi="Times New Roman" w:cs="Times New Roman"/>
      <w:b/>
      <w:bCs/>
      <w:sz w:val="26"/>
      <w:szCs w:val="26"/>
    </w:rPr>
  </w:style>
  <w:style w:type="paragraph" w:customStyle="1" w:styleId="40">
    <w:name w:val="Основной текст (4)"/>
    <w:basedOn w:val="a"/>
    <w:link w:val="4"/>
    <w:rsid w:val="008E5D20"/>
    <w:pPr>
      <w:widowControl w:val="0"/>
      <w:shd w:val="clear" w:color="auto" w:fill="FFFFFF"/>
      <w:spacing w:after="0" w:line="322" w:lineRule="exact"/>
    </w:pPr>
    <w:rPr>
      <w:rFonts w:ascii="Times New Roman" w:eastAsia="Times New Roman" w:hAnsi="Times New Roman" w:cs="Times New Roman"/>
      <w:i/>
      <w:iCs/>
      <w:sz w:val="26"/>
      <w:szCs w:val="26"/>
    </w:rPr>
  </w:style>
  <w:style w:type="character" w:customStyle="1" w:styleId="212pt">
    <w:name w:val="Основной текст (2) + 12 pt;Полужирный;Курсив"/>
    <w:basedOn w:val="2"/>
    <w:rsid w:val="008E5D20"/>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table" w:styleId="a5">
    <w:name w:val="Table Grid"/>
    <w:basedOn w:val="a1"/>
    <w:uiPriority w:val="59"/>
    <w:rsid w:val="008E5D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1048</Words>
  <Characters>5975</Characters>
  <Application>Microsoft Office Word</Application>
  <DocSecurity>0</DocSecurity>
  <Lines>49</Lines>
  <Paragraphs>14</Paragraphs>
  <ScaleCrop>false</ScaleCrop>
  <Company>SPecialiST RePack</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5</cp:revision>
  <dcterms:created xsi:type="dcterms:W3CDTF">2017-12-06T12:00:00Z</dcterms:created>
  <dcterms:modified xsi:type="dcterms:W3CDTF">2021-06-15T06:52:00Z</dcterms:modified>
</cp:coreProperties>
</file>